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5C3687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912652" w:rsidRPr="002655E7">
        <w:rPr>
          <w:b/>
          <w:bCs/>
          <w:sz w:val="20"/>
          <w:szCs w:val="20"/>
        </w:rPr>
        <w:t>СИЛЛАБУС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bookmarkStart w:id="0" w:name="_GoBack"/>
      <w:bookmarkEnd w:id="0"/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F7933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BF7933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BF7933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BF7933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BF7933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</w:t>
            </w:r>
            <w:r w:rsidR="00692929">
              <w:rPr>
                <w:b/>
                <w:sz w:val="20"/>
                <w:szCs w:val="20"/>
                <w:lang w:val="kk-KZ" w:eastAsia="ar-SA"/>
              </w:rPr>
              <w:lastRenderedPageBreak/>
              <w:t>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BF7933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7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44DB">
              <w:rPr>
                <w:bCs/>
                <w:sz w:val="20"/>
                <w:szCs w:val="20"/>
                <w:lang w:val="kk-KZ"/>
              </w:rPr>
              <w:t>ЖИ 1.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80778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807789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570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 xml:space="preserve">Zoom- да </w:t>
            </w:r>
            <w:r w:rsidRPr="005570BA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AF700F">
              <w:rPr>
                <w:sz w:val="20"/>
                <w:szCs w:val="20"/>
                <w:lang w:val="kk-KZ"/>
              </w:rPr>
              <w:t>Реферат: БЖСМ бойынша ИВС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807789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  <w:p w:rsidR="00807789" w:rsidRPr="00AF700F" w:rsidRDefault="003D718D" w:rsidP="0028029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0778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13E4C">
              <w:rPr>
                <w:b/>
                <w:sz w:val="20"/>
                <w:szCs w:val="20"/>
                <w:lang w:val="kk-KZ"/>
              </w:rPr>
              <w:t>Реферат: ИВС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ЖИ4.1</w:t>
            </w:r>
          </w:p>
          <w:p w:rsidR="00573DAB" w:rsidRPr="002655E7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ИВС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. ИВС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2.1.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.ИВС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1 жыл оқыған бастапқы дайындық топтары үшын  күш дамытуға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lastRenderedPageBreak/>
              <w:t>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>. ИВС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3.1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>ИВС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ИВС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ИВС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ИВС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E140A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140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ИВС бойынша жалпы және арнайы дайындықты бағалауға арналған тесттерді сипаттау.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</w:t>
      </w:r>
      <w:r w:rsidRPr="002655E7">
        <w:rPr>
          <w:sz w:val="20"/>
          <w:szCs w:val="20"/>
          <w:lang w:val="kk-KZ"/>
        </w:rPr>
        <w:lastRenderedPageBreak/>
        <w:t>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A6DDF"/>
    <w:rsid w:val="000C7EC1"/>
    <w:rsid w:val="00172AB9"/>
    <w:rsid w:val="00196B9F"/>
    <w:rsid w:val="001A2D29"/>
    <w:rsid w:val="001E4BFF"/>
    <w:rsid w:val="002269DC"/>
    <w:rsid w:val="002655E7"/>
    <w:rsid w:val="0028029D"/>
    <w:rsid w:val="00292083"/>
    <w:rsid w:val="003B1F97"/>
    <w:rsid w:val="003D1461"/>
    <w:rsid w:val="003D718D"/>
    <w:rsid w:val="00422F95"/>
    <w:rsid w:val="00454974"/>
    <w:rsid w:val="0051225C"/>
    <w:rsid w:val="005570BA"/>
    <w:rsid w:val="00573DAB"/>
    <w:rsid w:val="005C3687"/>
    <w:rsid w:val="005C563E"/>
    <w:rsid w:val="00666C32"/>
    <w:rsid w:val="00672B3E"/>
    <w:rsid w:val="00692929"/>
    <w:rsid w:val="006A5B0F"/>
    <w:rsid w:val="006D60B7"/>
    <w:rsid w:val="006E02EE"/>
    <w:rsid w:val="00713E4C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912652"/>
    <w:rsid w:val="00937420"/>
    <w:rsid w:val="00950F6F"/>
    <w:rsid w:val="00976F4B"/>
    <w:rsid w:val="00A32B87"/>
    <w:rsid w:val="00A51938"/>
    <w:rsid w:val="00A60106"/>
    <w:rsid w:val="00A92097"/>
    <w:rsid w:val="00AD3B21"/>
    <w:rsid w:val="00AF700F"/>
    <w:rsid w:val="00AF7526"/>
    <w:rsid w:val="00AF7A0B"/>
    <w:rsid w:val="00B744DB"/>
    <w:rsid w:val="00BF7933"/>
    <w:rsid w:val="00C54E58"/>
    <w:rsid w:val="00CC5FB6"/>
    <w:rsid w:val="00D634FD"/>
    <w:rsid w:val="00DB7FA0"/>
    <w:rsid w:val="00E140A1"/>
    <w:rsid w:val="00E15083"/>
    <w:rsid w:val="00E8468F"/>
    <w:rsid w:val="00EA6752"/>
    <w:rsid w:val="00EF64D8"/>
    <w:rsid w:val="00F134FA"/>
    <w:rsid w:val="00F155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2B11-BCE5-4889-BDB9-BF4E7332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21</cp:revision>
  <dcterms:created xsi:type="dcterms:W3CDTF">2020-08-25T11:41:00Z</dcterms:created>
  <dcterms:modified xsi:type="dcterms:W3CDTF">2021-11-10T02:59:00Z</dcterms:modified>
</cp:coreProperties>
</file>